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D1735" w14:textId="3222C547" w:rsidR="00551022" w:rsidRPr="00F66911" w:rsidRDefault="00F66911">
      <w:pPr>
        <w:rPr>
          <w:rFonts w:ascii="Arial" w:hAnsi="Arial" w:cs="Arial"/>
        </w:rPr>
      </w:pPr>
      <w:r w:rsidRPr="00F66911">
        <w:rPr>
          <w:rFonts w:ascii="Arial" w:hAnsi="Arial" w:cs="Arial"/>
          <w:noProof/>
        </w:rPr>
        <w:drawing>
          <wp:inline distT="0" distB="0" distL="0" distR="0" wp14:anchorId="7AF6F288" wp14:editId="4A4ABA30">
            <wp:extent cx="1290320" cy="448806"/>
            <wp:effectExtent l="0" t="0" r="0" b="0"/>
            <wp:docPr id="7667613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76130" name="Picture 1" descr="A black and white 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84445" cy="481545"/>
                    </a:xfrm>
                    <a:prstGeom prst="rect">
                      <a:avLst/>
                    </a:prstGeom>
                  </pic:spPr>
                </pic:pic>
              </a:graphicData>
            </a:graphic>
          </wp:inline>
        </w:drawing>
      </w:r>
    </w:p>
    <w:p w14:paraId="728C777E" w14:textId="77777777" w:rsidR="00F66911" w:rsidRPr="00F66911" w:rsidRDefault="00F66911">
      <w:pPr>
        <w:rPr>
          <w:rFonts w:ascii="Arial" w:hAnsi="Arial" w:cs="Arial"/>
        </w:rPr>
      </w:pPr>
    </w:p>
    <w:p w14:paraId="2494CB99" w14:textId="77777777" w:rsidR="00F66911" w:rsidRPr="00F66911" w:rsidRDefault="00F66911" w:rsidP="00F66911">
      <w:pPr>
        <w:pStyle w:val="BasicParagraph"/>
        <w:rPr>
          <w:rFonts w:ascii="Arial" w:hAnsi="Arial" w:cs="Arial"/>
        </w:rPr>
      </w:pPr>
    </w:p>
    <w:p w14:paraId="0A49B562" w14:textId="674B6916" w:rsidR="00F66911" w:rsidRPr="00CE12C8" w:rsidRDefault="00F66911" w:rsidP="00F66911">
      <w:pPr>
        <w:pStyle w:val="BasicParagraph"/>
        <w:rPr>
          <w:rFonts w:ascii="Arial" w:hAnsi="Arial" w:cs="Arial"/>
          <w:sz w:val="22"/>
          <w:szCs w:val="22"/>
        </w:rPr>
      </w:pPr>
      <w:r w:rsidRPr="00CE12C8">
        <w:rPr>
          <w:rFonts w:ascii="Arial" w:hAnsi="Arial" w:cs="Arial"/>
          <w:sz w:val="22"/>
          <w:szCs w:val="22"/>
        </w:rPr>
        <w:t xml:space="preserve">EMBARGOED UNTIL JANUARY </w:t>
      </w:r>
      <w:r w:rsidR="005C513C">
        <w:rPr>
          <w:rFonts w:ascii="Arial" w:hAnsi="Arial" w:cs="Arial"/>
          <w:sz w:val="22"/>
          <w:szCs w:val="22"/>
        </w:rPr>
        <w:t>22</w:t>
      </w:r>
      <w:r w:rsidRPr="00CE12C8">
        <w:rPr>
          <w:rFonts w:ascii="Arial" w:hAnsi="Arial" w:cs="Arial"/>
          <w:sz w:val="22"/>
          <w:szCs w:val="22"/>
        </w:rPr>
        <w:t xml:space="preserve"> AT 9:00 A.M. ET</w:t>
      </w:r>
    </w:p>
    <w:p w14:paraId="1F262B00" w14:textId="77777777" w:rsidR="00F66911" w:rsidRPr="00F66911" w:rsidRDefault="00F66911">
      <w:pPr>
        <w:rPr>
          <w:rFonts w:ascii="Arial" w:hAnsi="Arial" w:cs="Arial"/>
        </w:rPr>
      </w:pPr>
    </w:p>
    <w:p w14:paraId="20D71D2E" w14:textId="13DB8B34" w:rsidR="00F66911" w:rsidRPr="00AF5F23" w:rsidRDefault="00F66911" w:rsidP="00F66911">
      <w:pPr>
        <w:pStyle w:val="BasicParagraph"/>
        <w:rPr>
          <w:rFonts w:ascii="Arial" w:hAnsi="Arial" w:cs="Arial"/>
          <w:b/>
          <w:bCs/>
          <w:sz w:val="36"/>
          <w:szCs w:val="36"/>
        </w:rPr>
      </w:pPr>
      <w:r w:rsidRPr="00AF5F23">
        <w:rPr>
          <w:rFonts w:ascii="Arial" w:hAnsi="Arial" w:cs="Arial"/>
          <w:b/>
          <w:bCs/>
          <w:sz w:val="36"/>
          <w:szCs w:val="36"/>
        </w:rPr>
        <w:t>TRULLI AUDIO LAUNCHES NEW PRO AUDIO SUBWOOFER SYSTEM AT THE NAMM SHOW</w:t>
      </w:r>
    </w:p>
    <w:p w14:paraId="38905361" w14:textId="77777777" w:rsidR="00F66911" w:rsidRDefault="00F66911" w:rsidP="00F66911">
      <w:pPr>
        <w:pStyle w:val="BasicParagraph"/>
        <w:rPr>
          <w:rFonts w:ascii="Graphik Semibold" w:hAnsi="Graphik Semibold" w:cs="Graphik Semibold"/>
          <w:sz w:val="26"/>
          <w:szCs w:val="26"/>
        </w:rPr>
      </w:pPr>
    </w:p>
    <w:p w14:paraId="61E99566" w14:textId="575A26D3" w:rsidR="00F66911" w:rsidRPr="00AF5F23" w:rsidRDefault="00F66911" w:rsidP="00F66911">
      <w:pPr>
        <w:pStyle w:val="BasicParagraph"/>
        <w:rPr>
          <w:rFonts w:ascii="Arial" w:hAnsi="Arial" w:cs="Arial"/>
          <w:b/>
          <w:bCs/>
          <w:sz w:val="22"/>
          <w:szCs w:val="22"/>
        </w:rPr>
      </w:pPr>
      <w:r w:rsidRPr="00AF5F23">
        <w:rPr>
          <w:rFonts w:ascii="Arial" w:hAnsi="Arial" w:cs="Arial"/>
          <w:b/>
          <w:bCs/>
          <w:sz w:val="22"/>
          <w:szCs w:val="22"/>
        </w:rPr>
        <w:t>Trulli Audio’s Bass50 System Represents a New Way to Deploy Commercial Audio.</w:t>
      </w:r>
    </w:p>
    <w:p w14:paraId="5E79CEE4" w14:textId="77777777" w:rsidR="00F66911" w:rsidRPr="00CE12C8" w:rsidRDefault="00F66911" w:rsidP="00F66911">
      <w:pPr>
        <w:pStyle w:val="BasicParagraph"/>
        <w:rPr>
          <w:rFonts w:ascii="Arial" w:hAnsi="Arial" w:cs="Arial"/>
          <w:sz w:val="22"/>
          <w:szCs w:val="22"/>
        </w:rPr>
      </w:pPr>
    </w:p>
    <w:p w14:paraId="1E40D8FB" w14:textId="225F8F0F" w:rsidR="00F66911" w:rsidRPr="00746349" w:rsidRDefault="00F66911" w:rsidP="00F66911">
      <w:pPr>
        <w:pStyle w:val="BasicParagraph"/>
        <w:rPr>
          <w:rFonts w:ascii="Arial" w:hAnsi="Arial" w:cs="Arial"/>
          <w:sz w:val="22"/>
          <w:szCs w:val="22"/>
        </w:rPr>
      </w:pPr>
      <w:r w:rsidRPr="00AF5F23">
        <w:rPr>
          <w:rFonts w:ascii="Arial" w:hAnsi="Arial" w:cs="Arial"/>
          <w:b/>
          <w:bCs/>
          <w:sz w:val="22"/>
          <w:szCs w:val="22"/>
        </w:rPr>
        <w:t xml:space="preserve">MUNDELEIN, IL, January </w:t>
      </w:r>
      <w:r w:rsidR="005C513C">
        <w:rPr>
          <w:rFonts w:ascii="Arial" w:hAnsi="Arial" w:cs="Arial"/>
          <w:b/>
          <w:bCs/>
          <w:sz w:val="22"/>
          <w:szCs w:val="22"/>
        </w:rPr>
        <w:t>22</w:t>
      </w:r>
      <w:r w:rsidRPr="00AF5F23">
        <w:rPr>
          <w:rFonts w:ascii="Arial" w:hAnsi="Arial" w:cs="Arial"/>
          <w:b/>
          <w:bCs/>
          <w:sz w:val="22"/>
          <w:szCs w:val="22"/>
        </w:rPr>
        <w:t>, 2026</w:t>
      </w:r>
      <w:r w:rsidRPr="00746349">
        <w:rPr>
          <w:rFonts w:ascii="Arial" w:hAnsi="Arial" w:cs="Arial"/>
          <w:sz w:val="22"/>
          <w:szCs w:val="22"/>
        </w:rPr>
        <w:t xml:space="preserve"> – Today at The NAMM Show, Trulli Audio announced the world’s first professional-grade, battery-powered subwoofer system, representing a new way to deploy audio in commercial applications. In an industry first, the Trulli Bass50 System delivers high-output bass, achieving low-end accuracy commensurate with wired systems, via an audio solution that’s modular design allows it to scale from 50</w:t>
      </w:r>
      <w:r w:rsidR="00065792">
        <w:rPr>
          <w:rFonts w:ascii="Arial" w:hAnsi="Arial" w:cs="Arial"/>
          <w:sz w:val="22"/>
          <w:szCs w:val="22"/>
        </w:rPr>
        <w:t xml:space="preserve"> </w:t>
      </w:r>
      <w:r w:rsidRPr="00746349">
        <w:rPr>
          <w:rFonts w:ascii="Arial" w:hAnsi="Arial" w:cs="Arial"/>
          <w:sz w:val="22"/>
          <w:szCs w:val="22"/>
        </w:rPr>
        <w:t>to 5,000-person environments</w:t>
      </w:r>
      <w:r w:rsidR="00065792">
        <w:rPr>
          <w:rFonts w:ascii="Arial" w:hAnsi="Arial" w:cs="Arial"/>
          <w:sz w:val="22"/>
          <w:szCs w:val="22"/>
        </w:rPr>
        <w:t>,</w:t>
      </w:r>
      <w:r w:rsidRPr="00746349">
        <w:rPr>
          <w:rFonts w:ascii="Arial" w:hAnsi="Arial" w:cs="Arial"/>
          <w:sz w:val="22"/>
          <w:szCs w:val="22"/>
        </w:rPr>
        <w:t xml:space="preserve"> without pulling power from the grid.</w:t>
      </w:r>
    </w:p>
    <w:p w14:paraId="38D0E07D"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4040E3F1" w14:textId="25DCD4D8"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“For too long, commercial audio professionals have only been able to achieve premium sound though wired power and all the equipment, time and labor that comes with it,” said Len Foxman, Trulli Audio Founder and CEO. “The Trulli Bass50 System delivers real </w:t>
      </w:r>
      <w:r w:rsidR="005C513C">
        <w:rPr>
          <w:rFonts w:ascii="Arial" w:hAnsi="Arial" w:cs="Arial"/>
          <w:sz w:val="22"/>
          <w:szCs w:val="22"/>
        </w:rPr>
        <w:t>‘</w:t>
      </w:r>
      <w:r w:rsidRPr="00746349">
        <w:rPr>
          <w:rFonts w:ascii="Arial" w:hAnsi="Arial" w:cs="Arial"/>
          <w:sz w:val="22"/>
          <w:szCs w:val="22"/>
        </w:rPr>
        <w:t>low-end bass</w:t>
      </w:r>
      <w:r w:rsidR="005C513C">
        <w:rPr>
          <w:rFonts w:ascii="Arial" w:hAnsi="Arial" w:cs="Arial"/>
          <w:sz w:val="22"/>
          <w:szCs w:val="22"/>
        </w:rPr>
        <w:t>,’</w:t>
      </w:r>
      <w:r w:rsidRPr="00746349">
        <w:rPr>
          <w:rFonts w:ascii="Arial" w:hAnsi="Arial" w:cs="Arial"/>
          <w:sz w:val="22"/>
          <w:szCs w:val="22"/>
        </w:rPr>
        <w:t xml:space="preserve"> can be set up in minutes, and can be optimized for nearly any environment.”</w:t>
      </w:r>
    </w:p>
    <w:p w14:paraId="147567CD"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771BCF61" w14:textId="77777777" w:rsidR="00F66911" w:rsidRPr="00AF5F23" w:rsidRDefault="00F66911" w:rsidP="00F66911">
      <w:pPr>
        <w:pStyle w:val="BasicParagraph"/>
        <w:rPr>
          <w:rFonts w:ascii="Arial" w:hAnsi="Arial" w:cs="Arial"/>
          <w:b/>
          <w:bCs/>
          <w:sz w:val="22"/>
          <w:szCs w:val="22"/>
        </w:rPr>
      </w:pPr>
      <w:r w:rsidRPr="00AF5F23">
        <w:rPr>
          <w:rFonts w:ascii="Arial" w:hAnsi="Arial" w:cs="Arial"/>
          <w:b/>
          <w:bCs/>
          <w:sz w:val="22"/>
          <w:szCs w:val="22"/>
        </w:rPr>
        <w:t>Bass For Any Environment, No Sacrifices</w:t>
      </w:r>
    </w:p>
    <w:p w14:paraId="00EFA704" w14:textId="64FEB930" w:rsidR="00F66911" w:rsidRPr="00746349" w:rsidRDefault="00F66911" w:rsidP="00F66911">
      <w:pPr>
        <w:pStyle w:val="BasicParagraph"/>
        <w:rPr>
          <w:rFonts w:ascii="Arial" w:hAnsi="Arial" w:cs="Arial"/>
          <w:sz w:val="22"/>
          <w:szCs w:val="22"/>
        </w:rPr>
      </w:pPr>
      <w:r w:rsidRPr="00746349">
        <w:rPr>
          <w:rFonts w:ascii="Arial" w:hAnsi="Arial" w:cs="Arial"/>
          <w:sz w:val="22"/>
          <w:szCs w:val="22"/>
        </w:rPr>
        <w:t>The Trulli Bass50 System is a one</w:t>
      </w:r>
      <w:r w:rsidR="00065792">
        <w:rPr>
          <w:rFonts w:ascii="Arial" w:hAnsi="Arial" w:cs="Arial"/>
          <w:sz w:val="22"/>
          <w:szCs w:val="22"/>
        </w:rPr>
        <w:t xml:space="preserve"> </w:t>
      </w:r>
      <w:r w:rsidRPr="00746349">
        <w:rPr>
          <w:rFonts w:ascii="Arial" w:hAnsi="Arial" w:cs="Arial"/>
          <w:sz w:val="22"/>
          <w:szCs w:val="22"/>
        </w:rPr>
        <w:t>box rig that provides full</w:t>
      </w:r>
      <w:r w:rsidR="00065792">
        <w:rPr>
          <w:rFonts w:ascii="Arial" w:hAnsi="Arial" w:cs="Arial"/>
          <w:sz w:val="22"/>
          <w:szCs w:val="22"/>
        </w:rPr>
        <w:t xml:space="preserve"> </w:t>
      </w:r>
      <w:r w:rsidRPr="00746349">
        <w:rPr>
          <w:rFonts w:ascii="Arial" w:hAnsi="Arial" w:cs="Arial"/>
          <w:sz w:val="22"/>
          <w:szCs w:val="22"/>
        </w:rPr>
        <w:t xml:space="preserve">impact bass without wall power, a generator, or installation. It was designed to help audio professionals quickly deploy premium audio setups in any environment. The heart of the system is the Trulli Bass50 Subwoofer, which contains an amp, DSP, battery, wireless receiver, and interface – all in one. Through Trulli’s mobile app, audio professionals can adjust and save settings like delay and crossover, including the high-pass filter, among others. The app also provides a series of preset audio profiles, optimized for different settings. </w:t>
      </w:r>
    </w:p>
    <w:p w14:paraId="04E6F1CA"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2AD681BE"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For further customization, the Trulli Bass50 System is equipped with wired and wireless connectivity options including a 3.5mm balanced Trip-Ring-Sleeve (TRS), USB-C digital audio input/outputs and SKAA wireless technology. This connectivity also enables users to modularly stack Trulli Bass50 systems together for larger venues.</w:t>
      </w:r>
    </w:p>
    <w:p w14:paraId="023C0D36"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54D38EC5"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A single Trulli Bass50 System includes:</w:t>
      </w:r>
    </w:p>
    <w:p w14:paraId="5318FBF7"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0087041B" w14:textId="1D3B7137" w:rsidR="00F66911" w:rsidRPr="00746349" w:rsidRDefault="00F66911" w:rsidP="00F66911">
      <w:pPr>
        <w:pStyle w:val="BasicParagraph"/>
        <w:numPr>
          <w:ilvl w:val="0"/>
          <w:numId w:val="1"/>
        </w:numPr>
        <w:rPr>
          <w:rFonts w:ascii="Arial" w:hAnsi="Arial" w:cs="Arial"/>
          <w:sz w:val="22"/>
          <w:szCs w:val="22"/>
        </w:rPr>
      </w:pPr>
      <w:r w:rsidRPr="00746349">
        <w:rPr>
          <w:rFonts w:ascii="Arial" w:hAnsi="Arial" w:cs="Arial"/>
          <w:b/>
          <w:bCs/>
          <w:sz w:val="22"/>
          <w:szCs w:val="22"/>
        </w:rPr>
        <w:t>Trulli Bass50 Subwoofer</w:t>
      </w:r>
      <w:r w:rsidRPr="00746349">
        <w:rPr>
          <w:rFonts w:ascii="Arial" w:hAnsi="Arial" w:cs="Arial"/>
          <w:sz w:val="22"/>
          <w:szCs w:val="22"/>
        </w:rPr>
        <w:t xml:space="preserve"> – Incorporates the features noted above, as well as a replaceable, rechargeable battery with 5–10-hour life </w:t>
      </w:r>
      <w:r w:rsidR="00065792">
        <w:rPr>
          <w:rFonts w:ascii="Arial" w:hAnsi="Arial" w:cs="Arial"/>
          <w:sz w:val="22"/>
          <w:szCs w:val="22"/>
        </w:rPr>
        <w:t xml:space="preserve">at full volume (EDM extreme </w:t>
      </w:r>
      <w:r w:rsidRPr="00746349">
        <w:rPr>
          <w:rFonts w:ascii="Arial" w:hAnsi="Arial" w:cs="Arial"/>
          <w:sz w:val="22"/>
          <w:szCs w:val="22"/>
        </w:rPr>
        <w:t xml:space="preserve">music </w:t>
      </w:r>
      <w:r w:rsidRPr="00746349">
        <w:rPr>
          <w:rFonts w:ascii="Arial" w:hAnsi="Arial" w:cs="Arial"/>
          <w:sz w:val="22"/>
          <w:szCs w:val="22"/>
        </w:rPr>
        <w:lastRenderedPageBreak/>
        <w:t>genre</w:t>
      </w:r>
      <w:r w:rsidR="005C513C">
        <w:rPr>
          <w:rFonts w:ascii="Arial" w:hAnsi="Arial" w:cs="Arial"/>
          <w:sz w:val="22"/>
          <w:szCs w:val="22"/>
        </w:rPr>
        <w:t>)</w:t>
      </w:r>
      <w:r w:rsidRPr="00746349">
        <w:rPr>
          <w:rFonts w:ascii="Arial" w:hAnsi="Arial" w:cs="Arial"/>
          <w:sz w:val="22"/>
          <w:szCs w:val="22"/>
        </w:rPr>
        <w:t xml:space="preserve"> that charges from 0-100% in 2.5 hours. It also sports a tough exterior that protects against the elements.</w:t>
      </w:r>
    </w:p>
    <w:p w14:paraId="56B53D53" w14:textId="25E7A9B1" w:rsidR="00F66911" w:rsidRPr="00746349" w:rsidRDefault="00F66911" w:rsidP="00F66911">
      <w:pPr>
        <w:pStyle w:val="BasicParagraph"/>
        <w:numPr>
          <w:ilvl w:val="0"/>
          <w:numId w:val="1"/>
        </w:numPr>
        <w:rPr>
          <w:rFonts w:ascii="Arial" w:hAnsi="Arial" w:cs="Arial"/>
          <w:sz w:val="22"/>
          <w:szCs w:val="22"/>
        </w:rPr>
      </w:pPr>
      <w:r w:rsidRPr="00746349">
        <w:rPr>
          <w:rFonts w:ascii="Arial" w:hAnsi="Arial" w:cs="Arial"/>
          <w:b/>
          <w:bCs/>
          <w:sz w:val="22"/>
          <w:szCs w:val="22"/>
        </w:rPr>
        <w:t>Trulli Universal Port</w:t>
      </w:r>
      <w:r w:rsidRPr="00746349">
        <w:rPr>
          <w:rFonts w:ascii="Arial" w:hAnsi="Arial" w:cs="Arial"/>
          <w:sz w:val="22"/>
          <w:szCs w:val="22"/>
        </w:rPr>
        <w:t xml:space="preserve"> –</w:t>
      </w:r>
      <w:r w:rsidR="00746349">
        <w:rPr>
          <w:rFonts w:ascii="Arial" w:hAnsi="Arial" w:cs="Arial"/>
          <w:sz w:val="22"/>
          <w:szCs w:val="22"/>
        </w:rPr>
        <w:t xml:space="preserve"> </w:t>
      </w:r>
      <w:r w:rsidRPr="00746349">
        <w:rPr>
          <w:rFonts w:ascii="Arial" w:hAnsi="Arial" w:cs="Arial"/>
          <w:sz w:val="22"/>
          <w:szCs w:val="22"/>
        </w:rPr>
        <w:t xml:space="preserve">A detachable enclosure that amplifies sound by up to 10 additional </w:t>
      </w:r>
      <w:proofErr w:type="spellStart"/>
      <w:r w:rsidRPr="00746349">
        <w:rPr>
          <w:rFonts w:ascii="Arial" w:hAnsi="Arial" w:cs="Arial"/>
          <w:sz w:val="22"/>
          <w:szCs w:val="22"/>
        </w:rPr>
        <w:t>dB.</w:t>
      </w:r>
      <w:proofErr w:type="spellEnd"/>
    </w:p>
    <w:p w14:paraId="01FE77DE" w14:textId="77777777" w:rsidR="00F66911" w:rsidRPr="00746349" w:rsidRDefault="00F66911" w:rsidP="00F66911">
      <w:pPr>
        <w:pStyle w:val="BasicParagraph"/>
        <w:numPr>
          <w:ilvl w:val="0"/>
          <w:numId w:val="1"/>
        </w:numPr>
        <w:rPr>
          <w:rFonts w:ascii="Arial" w:hAnsi="Arial" w:cs="Arial"/>
          <w:sz w:val="22"/>
          <w:szCs w:val="22"/>
        </w:rPr>
      </w:pPr>
      <w:r w:rsidRPr="00746349">
        <w:rPr>
          <w:rFonts w:ascii="Arial" w:hAnsi="Arial" w:cs="Arial"/>
          <w:b/>
          <w:bCs/>
          <w:sz w:val="22"/>
          <w:szCs w:val="22"/>
        </w:rPr>
        <w:t>Bass50 Pole Plate</w:t>
      </w:r>
      <w:r w:rsidRPr="00746349">
        <w:rPr>
          <w:rFonts w:ascii="Arial" w:hAnsi="Arial" w:cs="Arial"/>
          <w:sz w:val="22"/>
          <w:szCs w:val="22"/>
        </w:rPr>
        <w:t xml:space="preserve"> – M20 threaded pole mount for secure speaker placement setups.</w:t>
      </w:r>
    </w:p>
    <w:p w14:paraId="1A492F01" w14:textId="189BE9EF" w:rsidR="00F66911" w:rsidRPr="00746349" w:rsidRDefault="00F66911" w:rsidP="00F66911">
      <w:pPr>
        <w:pStyle w:val="BasicParagraph"/>
        <w:numPr>
          <w:ilvl w:val="0"/>
          <w:numId w:val="1"/>
        </w:numPr>
        <w:rPr>
          <w:rFonts w:ascii="Arial" w:hAnsi="Arial" w:cs="Arial"/>
          <w:sz w:val="22"/>
          <w:szCs w:val="22"/>
        </w:rPr>
      </w:pPr>
      <w:r w:rsidRPr="00746349">
        <w:rPr>
          <w:rFonts w:ascii="Arial" w:hAnsi="Arial" w:cs="Arial"/>
          <w:b/>
          <w:bCs/>
          <w:sz w:val="22"/>
          <w:szCs w:val="22"/>
        </w:rPr>
        <w:t>Trulli Speaker Poles</w:t>
      </w:r>
      <w:r w:rsidRPr="00746349">
        <w:rPr>
          <w:rFonts w:ascii="Arial" w:hAnsi="Arial" w:cs="Arial"/>
          <w:sz w:val="22"/>
          <w:szCs w:val="22"/>
        </w:rPr>
        <w:t xml:space="preserve"> – One-</w:t>
      </w:r>
      <w:r w:rsidR="00746349">
        <w:rPr>
          <w:rFonts w:ascii="Arial" w:hAnsi="Arial" w:cs="Arial"/>
          <w:sz w:val="22"/>
          <w:szCs w:val="22"/>
        </w:rPr>
        <w:t>foot</w:t>
      </w:r>
      <w:r w:rsidRPr="00746349">
        <w:rPr>
          <w:rFonts w:ascii="Arial" w:hAnsi="Arial" w:cs="Arial"/>
          <w:sz w:val="22"/>
          <w:szCs w:val="22"/>
        </w:rPr>
        <w:t xml:space="preserve"> and three-foot poles for mounting satellite speakers.</w:t>
      </w:r>
    </w:p>
    <w:p w14:paraId="049D0B6B" w14:textId="618D3CD0" w:rsidR="00F66911" w:rsidRPr="00746349" w:rsidRDefault="00F66911" w:rsidP="00F66911">
      <w:pPr>
        <w:pStyle w:val="BasicParagraph"/>
        <w:numPr>
          <w:ilvl w:val="0"/>
          <w:numId w:val="1"/>
        </w:numPr>
        <w:rPr>
          <w:rFonts w:ascii="Arial" w:hAnsi="Arial" w:cs="Arial"/>
          <w:sz w:val="22"/>
          <w:szCs w:val="22"/>
        </w:rPr>
      </w:pPr>
      <w:r w:rsidRPr="00746349">
        <w:rPr>
          <w:rFonts w:ascii="Arial" w:hAnsi="Arial" w:cs="Arial"/>
          <w:b/>
          <w:bCs/>
          <w:sz w:val="22"/>
          <w:szCs w:val="22"/>
        </w:rPr>
        <w:t>Top-Speaker Compatibility</w:t>
      </w:r>
      <w:r w:rsidRPr="00746349">
        <w:rPr>
          <w:rFonts w:ascii="Arial" w:hAnsi="Arial" w:cs="Arial"/>
          <w:sz w:val="22"/>
          <w:szCs w:val="22"/>
        </w:rPr>
        <w:t xml:space="preserve"> – Connectivity options that allow it to connect with nearly any top speaker including trusted brands like Bose Pro, </w:t>
      </w:r>
      <w:r w:rsidR="00065792">
        <w:rPr>
          <w:rFonts w:ascii="Arial" w:hAnsi="Arial" w:cs="Arial"/>
          <w:sz w:val="22"/>
          <w:szCs w:val="22"/>
        </w:rPr>
        <w:t xml:space="preserve">QSC, </w:t>
      </w:r>
      <w:r w:rsidRPr="00746349">
        <w:rPr>
          <w:rFonts w:ascii="Arial" w:hAnsi="Arial" w:cs="Arial"/>
          <w:sz w:val="22"/>
          <w:szCs w:val="22"/>
        </w:rPr>
        <w:t xml:space="preserve">Electro-Voice, PK Sound and more.  </w:t>
      </w:r>
    </w:p>
    <w:p w14:paraId="17CBA805"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7AF9785E"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As a holistic commercial system in one package, the Trulli Bass50 System reduces the need for labor-heavy equipment and wires that can create tripping hazards or need to be hidden.</w:t>
      </w:r>
    </w:p>
    <w:p w14:paraId="4F8BA2F6"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3AF7981A" w14:textId="77777777" w:rsidR="00F66911" w:rsidRPr="00746349" w:rsidRDefault="00F66911" w:rsidP="00F66911">
      <w:pPr>
        <w:pStyle w:val="BasicParagraph"/>
        <w:rPr>
          <w:rFonts w:ascii="Arial" w:hAnsi="Arial" w:cs="Arial"/>
          <w:b/>
          <w:bCs/>
          <w:sz w:val="22"/>
          <w:szCs w:val="22"/>
        </w:rPr>
      </w:pPr>
      <w:r w:rsidRPr="00746349">
        <w:rPr>
          <w:rFonts w:ascii="Arial" w:hAnsi="Arial" w:cs="Arial"/>
          <w:b/>
          <w:bCs/>
          <w:sz w:val="22"/>
          <w:szCs w:val="22"/>
        </w:rPr>
        <w:t>Reinvented Speaker Driver</w:t>
      </w:r>
    </w:p>
    <w:p w14:paraId="4792E407" w14:textId="6632119E"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All Trulli Subwoofers deliver accurate bass thanks to the </w:t>
      </w:r>
      <w:r w:rsidR="00065792">
        <w:rPr>
          <w:rFonts w:ascii="Arial" w:hAnsi="Arial" w:cs="Arial"/>
          <w:sz w:val="22"/>
          <w:szCs w:val="22"/>
        </w:rPr>
        <w:t>use of our</w:t>
      </w:r>
      <w:r w:rsidRPr="00746349">
        <w:rPr>
          <w:rFonts w:ascii="Arial" w:hAnsi="Arial" w:cs="Arial"/>
          <w:sz w:val="22"/>
          <w:szCs w:val="22"/>
        </w:rPr>
        <w:t xml:space="preserve"> patented, award-winning </w:t>
      </w:r>
      <w:proofErr w:type="spellStart"/>
      <w:r w:rsidRPr="00746349">
        <w:rPr>
          <w:rFonts w:ascii="Arial" w:hAnsi="Arial" w:cs="Arial"/>
          <w:sz w:val="22"/>
          <w:szCs w:val="22"/>
        </w:rPr>
        <w:t>ThinDriver</w:t>
      </w:r>
      <w:proofErr w:type="spellEnd"/>
      <w:r w:rsidRPr="00746349">
        <w:rPr>
          <w:rFonts w:ascii="Arial" w:hAnsi="Arial" w:cs="Arial"/>
          <w:sz w:val="22"/>
          <w:szCs w:val="22"/>
        </w:rPr>
        <w:t>® Technology, which helps them deliver more power at a fraction of the size (and air volume) compared to conventional speakers. The TD10S Driver in the Trulli Bass50 System can handle 600 Watts of continuous power, peaking at just over 1,000W and delivers up to 122 dB (131 dB with the Trulli Universal Port). It has a frequency range from 20Hz to 225Hz (30Hz to 80Hz with the Trulli Universal Port).</w:t>
      </w:r>
    </w:p>
    <w:p w14:paraId="6942BE6D"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40904C4A" w14:textId="3BFF63B5"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Trulli Audio has a suite of subwoofer drivers featuring </w:t>
      </w:r>
      <w:proofErr w:type="spellStart"/>
      <w:r w:rsidRPr="00746349">
        <w:rPr>
          <w:rFonts w:ascii="Arial" w:hAnsi="Arial" w:cs="Arial"/>
          <w:sz w:val="22"/>
          <w:szCs w:val="22"/>
        </w:rPr>
        <w:t>ThinDriver</w:t>
      </w:r>
      <w:proofErr w:type="spellEnd"/>
      <w:r w:rsidR="00F618E5" w:rsidRPr="00746349">
        <w:rPr>
          <w:rFonts w:ascii="Arial" w:hAnsi="Arial" w:cs="Arial"/>
          <w:sz w:val="22"/>
          <w:szCs w:val="22"/>
        </w:rPr>
        <w:t>®</w:t>
      </w:r>
      <w:r w:rsidR="00F618E5">
        <w:rPr>
          <w:rFonts w:ascii="Arial" w:hAnsi="Arial" w:cs="Arial"/>
          <w:sz w:val="22"/>
          <w:szCs w:val="22"/>
        </w:rPr>
        <w:t xml:space="preserve"> </w:t>
      </w:r>
      <w:r w:rsidRPr="00746349">
        <w:rPr>
          <w:rFonts w:ascii="Arial" w:hAnsi="Arial" w:cs="Arial"/>
          <w:sz w:val="22"/>
          <w:szCs w:val="22"/>
        </w:rPr>
        <w:t>Technology – all designed for custom integrators. Each driver delivers premium performance in a minimalist profile, enabling cleaner, more practical builds. The portfolio includes:</w:t>
      </w:r>
    </w:p>
    <w:p w14:paraId="7ACB93E9"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6EF65A76" w14:textId="1449DFDB" w:rsidR="00F66911" w:rsidRPr="00746349" w:rsidRDefault="00F66911" w:rsidP="00F66911">
      <w:pPr>
        <w:pStyle w:val="BasicParagraph"/>
        <w:numPr>
          <w:ilvl w:val="0"/>
          <w:numId w:val="2"/>
        </w:numPr>
        <w:rPr>
          <w:rFonts w:ascii="Arial" w:hAnsi="Arial" w:cs="Arial"/>
          <w:sz w:val="22"/>
          <w:szCs w:val="22"/>
        </w:rPr>
      </w:pPr>
      <w:r w:rsidRPr="00746349">
        <w:rPr>
          <w:rFonts w:ascii="Arial" w:hAnsi="Arial" w:cs="Arial"/>
          <w:b/>
          <w:bCs/>
          <w:sz w:val="22"/>
          <w:szCs w:val="22"/>
        </w:rPr>
        <w:t>TD19S</w:t>
      </w:r>
      <w:r w:rsidR="005C513C">
        <w:rPr>
          <w:rFonts w:ascii="Arial" w:hAnsi="Arial" w:cs="Arial"/>
          <w:b/>
          <w:bCs/>
          <w:sz w:val="22"/>
          <w:szCs w:val="22"/>
        </w:rPr>
        <w:t xml:space="preserve"> 2000W</w:t>
      </w:r>
      <w:r w:rsidRPr="00746349">
        <w:rPr>
          <w:rFonts w:ascii="Arial" w:hAnsi="Arial" w:cs="Arial"/>
          <w:b/>
          <w:bCs/>
          <w:sz w:val="22"/>
          <w:szCs w:val="22"/>
        </w:rPr>
        <w:t xml:space="preserve"> and </w:t>
      </w:r>
      <w:r w:rsidRPr="005C513C">
        <w:rPr>
          <w:rFonts w:ascii="Arial" w:hAnsi="Arial" w:cs="Arial"/>
          <w:b/>
          <w:bCs/>
          <w:sz w:val="22"/>
          <w:szCs w:val="22"/>
        </w:rPr>
        <w:t>TD19S</w:t>
      </w:r>
      <w:r w:rsidR="005C513C">
        <w:rPr>
          <w:rFonts w:ascii="Arial" w:hAnsi="Arial" w:cs="Arial"/>
          <w:b/>
          <w:bCs/>
          <w:sz w:val="22"/>
          <w:szCs w:val="22"/>
        </w:rPr>
        <w:t xml:space="preserve"> 5000W</w:t>
      </w:r>
      <w:r w:rsidRPr="00746349">
        <w:rPr>
          <w:rFonts w:ascii="Arial" w:hAnsi="Arial" w:cs="Arial"/>
          <w:sz w:val="22"/>
          <w:szCs w:val="22"/>
        </w:rPr>
        <w:t xml:space="preserve"> – 19-inch subwoofer drivers with 4-inch mounting depth that can handle 2,000W of continuous power, and 6-inch mounting depth that can handle of continuous power 5,000W, respectively.</w:t>
      </w:r>
    </w:p>
    <w:p w14:paraId="7BF954A1" w14:textId="77777777" w:rsidR="00F66911" w:rsidRPr="00746349" w:rsidRDefault="00F66911" w:rsidP="00F66911">
      <w:pPr>
        <w:pStyle w:val="BasicParagraph"/>
        <w:numPr>
          <w:ilvl w:val="0"/>
          <w:numId w:val="2"/>
        </w:numPr>
        <w:rPr>
          <w:rFonts w:ascii="Arial" w:hAnsi="Arial" w:cs="Arial"/>
          <w:sz w:val="22"/>
          <w:szCs w:val="22"/>
        </w:rPr>
      </w:pPr>
      <w:r w:rsidRPr="00746349">
        <w:rPr>
          <w:rFonts w:ascii="Arial" w:hAnsi="Arial" w:cs="Arial"/>
          <w:b/>
          <w:bCs/>
          <w:sz w:val="22"/>
          <w:szCs w:val="22"/>
        </w:rPr>
        <w:t xml:space="preserve">TD10S </w:t>
      </w:r>
      <w:r w:rsidRPr="00746349">
        <w:rPr>
          <w:rFonts w:ascii="Arial" w:hAnsi="Arial" w:cs="Arial"/>
          <w:sz w:val="22"/>
          <w:szCs w:val="22"/>
        </w:rPr>
        <w:t>– A 10-inch subwoofer driver with a 2.7-inch mounting depth that can handle 600W of continuous power.</w:t>
      </w:r>
    </w:p>
    <w:p w14:paraId="273096C1" w14:textId="77777777" w:rsidR="00F66911" w:rsidRPr="00746349" w:rsidRDefault="00F66911" w:rsidP="00F66911">
      <w:pPr>
        <w:pStyle w:val="BasicParagraph"/>
        <w:numPr>
          <w:ilvl w:val="0"/>
          <w:numId w:val="2"/>
        </w:numPr>
        <w:rPr>
          <w:rFonts w:ascii="Arial" w:hAnsi="Arial" w:cs="Arial"/>
          <w:sz w:val="22"/>
          <w:szCs w:val="22"/>
        </w:rPr>
      </w:pPr>
      <w:r w:rsidRPr="00746349">
        <w:rPr>
          <w:rFonts w:ascii="Arial" w:hAnsi="Arial" w:cs="Arial"/>
          <w:b/>
          <w:bCs/>
          <w:sz w:val="22"/>
          <w:szCs w:val="22"/>
        </w:rPr>
        <w:t>TD6.5S</w:t>
      </w:r>
      <w:r w:rsidRPr="00746349">
        <w:rPr>
          <w:rFonts w:ascii="Arial" w:hAnsi="Arial" w:cs="Arial"/>
          <w:sz w:val="22"/>
          <w:szCs w:val="22"/>
        </w:rPr>
        <w:t xml:space="preserve"> – A 6.5-inch subwoofer driver, with a 2.2-inch mounting depth, that can handle 300W of continuous power.</w:t>
      </w:r>
    </w:p>
    <w:p w14:paraId="0E14441B"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3A85790E" w14:textId="4F3A458C"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Trulli Audio’s full commercial portfolio is on display at The NAMM Show (Anaheim Convention Center, North 253A — Meeting Room 18816). For more information about Trulli Audio’s presence at the show and products, please visit </w:t>
      </w:r>
      <w:hyperlink r:id="rId6" w:history="1">
        <w:r w:rsidRPr="005C513C">
          <w:rPr>
            <w:rStyle w:val="Hyperlink"/>
            <w:rFonts w:ascii="Arial" w:hAnsi="Arial" w:cs="Arial"/>
            <w:sz w:val="22"/>
            <w:szCs w:val="22"/>
          </w:rPr>
          <w:t>TrulliAudio.com</w:t>
        </w:r>
      </w:hyperlink>
      <w:r w:rsidRPr="00746349">
        <w:rPr>
          <w:rFonts w:ascii="Arial" w:hAnsi="Arial" w:cs="Arial"/>
          <w:sz w:val="22"/>
          <w:szCs w:val="22"/>
        </w:rPr>
        <w:t xml:space="preserve">. To become an authorized dealer, please visit </w:t>
      </w:r>
      <w:hyperlink r:id="rId7" w:history="1">
        <w:r w:rsidRPr="005C513C">
          <w:rPr>
            <w:rStyle w:val="Hyperlink"/>
            <w:rFonts w:ascii="Arial" w:hAnsi="Arial" w:cs="Arial"/>
            <w:sz w:val="22"/>
            <w:szCs w:val="22"/>
          </w:rPr>
          <w:t>here</w:t>
        </w:r>
      </w:hyperlink>
      <w:r w:rsidRPr="00746349">
        <w:rPr>
          <w:rFonts w:ascii="Arial" w:hAnsi="Arial" w:cs="Arial"/>
          <w:sz w:val="22"/>
          <w:szCs w:val="22"/>
        </w:rPr>
        <w:t>.</w:t>
      </w:r>
    </w:p>
    <w:p w14:paraId="2D81DF3C"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 </w:t>
      </w:r>
    </w:p>
    <w:p w14:paraId="6A5DCFC5" w14:textId="77777777" w:rsidR="00F66911" w:rsidRPr="00746349" w:rsidRDefault="00F66911" w:rsidP="00F66911">
      <w:pPr>
        <w:pStyle w:val="BasicParagraph"/>
        <w:rPr>
          <w:rFonts w:ascii="Arial" w:hAnsi="Arial" w:cs="Arial"/>
          <w:b/>
          <w:bCs/>
          <w:sz w:val="22"/>
          <w:szCs w:val="22"/>
        </w:rPr>
      </w:pPr>
      <w:r w:rsidRPr="00746349">
        <w:rPr>
          <w:rFonts w:ascii="Arial" w:hAnsi="Arial" w:cs="Arial"/>
          <w:b/>
          <w:bCs/>
          <w:sz w:val="22"/>
          <w:szCs w:val="22"/>
        </w:rPr>
        <w:t>About Trulli Audio</w:t>
      </w:r>
    </w:p>
    <w:p w14:paraId="2BF8A3A4" w14:textId="77777777" w:rsidR="00F66911" w:rsidRPr="00746349" w:rsidRDefault="00F66911" w:rsidP="00F66911">
      <w:pPr>
        <w:pStyle w:val="BasicParagraph"/>
        <w:rPr>
          <w:rFonts w:ascii="Arial" w:hAnsi="Arial" w:cs="Arial"/>
          <w:sz w:val="22"/>
          <w:szCs w:val="22"/>
        </w:rPr>
      </w:pPr>
      <w:r w:rsidRPr="00746349">
        <w:rPr>
          <w:rFonts w:ascii="Arial" w:hAnsi="Arial" w:cs="Arial"/>
          <w:sz w:val="22"/>
          <w:szCs w:val="22"/>
        </w:rPr>
        <w:t xml:space="preserve">Trulli Audio is an independent audio company based in Mundelein, IL. Founded by Len Foxman in 2016, Trulli’s mission to help music lovers fully experience the music they love without compromise, anywhere and everywhere they want superior sound. The company was born from </w:t>
      </w:r>
      <w:r w:rsidRPr="00746349">
        <w:rPr>
          <w:rFonts w:ascii="Arial" w:hAnsi="Arial" w:cs="Arial"/>
          <w:sz w:val="22"/>
          <w:szCs w:val="22"/>
        </w:rPr>
        <w:lastRenderedPageBreak/>
        <w:t>Len’s lifelong love of jazz, matched with his extensive engineering credentials as long-time leader and president of Eagle Test Systems, which was acquired by Teradyne in 2008.</w:t>
      </w:r>
    </w:p>
    <w:p w14:paraId="7CAA93B4" w14:textId="77777777" w:rsidR="00F66911" w:rsidRPr="00746349" w:rsidRDefault="00F66911" w:rsidP="00F66911">
      <w:pPr>
        <w:pStyle w:val="BasicParagraph"/>
        <w:rPr>
          <w:rFonts w:ascii="Arial" w:hAnsi="Arial" w:cs="Arial"/>
          <w:sz w:val="22"/>
          <w:szCs w:val="22"/>
        </w:rPr>
      </w:pPr>
    </w:p>
    <w:p w14:paraId="36F16B62" w14:textId="77777777" w:rsidR="00F66911" w:rsidRPr="00065792" w:rsidRDefault="00F66911" w:rsidP="00F66911">
      <w:pPr>
        <w:pStyle w:val="BasicParagraph"/>
        <w:rPr>
          <w:rFonts w:ascii="Arial" w:hAnsi="Arial" w:cs="Arial"/>
          <w:b/>
          <w:bCs/>
          <w:sz w:val="22"/>
          <w:szCs w:val="22"/>
          <w:lang w:val="es-ES"/>
        </w:rPr>
      </w:pPr>
      <w:r w:rsidRPr="00065792">
        <w:rPr>
          <w:rFonts w:ascii="Arial" w:hAnsi="Arial" w:cs="Arial"/>
          <w:b/>
          <w:bCs/>
          <w:sz w:val="22"/>
          <w:szCs w:val="22"/>
          <w:lang w:val="es-ES"/>
        </w:rPr>
        <w:t xml:space="preserve">Media </w:t>
      </w:r>
      <w:proofErr w:type="spellStart"/>
      <w:r w:rsidRPr="00065792">
        <w:rPr>
          <w:rFonts w:ascii="Arial" w:hAnsi="Arial" w:cs="Arial"/>
          <w:b/>
          <w:bCs/>
          <w:sz w:val="22"/>
          <w:szCs w:val="22"/>
          <w:lang w:val="es-ES"/>
        </w:rPr>
        <w:t>Contact</w:t>
      </w:r>
      <w:proofErr w:type="spellEnd"/>
    </w:p>
    <w:p w14:paraId="66B16657" w14:textId="77777777" w:rsidR="00F66911" w:rsidRPr="00065792" w:rsidRDefault="00F66911" w:rsidP="00F66911">
      <w:pPr>
        <w:pStyle w:val="BasicParagraph"/>
        <w:rPr>
          <w:rFonts w:ascii="Arial" w:hAnsi="Arial" w:cs="Arial"/>
          <w:sz w:val="22"/>
          <w:szCs w:val="22"/>
          <w:lang w:val="es-ES"/>
        </w:rPr>
      </w:pPr>
      <w:proofErr w:type="spellStart"/>
      <w:r w:rsidRPr="00065792">
        <w:rPr>
          <w:rFonts w:ascii="Arial" w:hAnsi="Arial" w:cs="Arial"/>
          <w:sz w:val="22"/>
          <w:szCs w:val="22"/>
          <w:lang w:val="es-ES"/>
        </w:rPr>
        <w:t>Jordan</w:t>
      </w:r>
      <w:proofErr w:type="spellEnd"/>
      <w:r w:rsidRPr="00065792">
        <w:rPr>
          <w:rFonts w:ascii="Arial" w:hAnsi="Arial" w:cs="Arial"/>
          <w:sz w:val="22"/>
          <w:szCs w:val="22"/>
          <w:lang w:val="es-ES"/>
        </w:rPr>
        <w:t xml:space="preserve"> </w:t>
      </w:r>
      <w:proofErr w:type="spellStart"/>
      <w:r w:rsidRPr="00065792">
        <w:rPr>
          <w:rFonts w:ascii="Arial" w:hAnsi="Arial" w:cs="Arial"/>
          <w:sz w:val="22"/>
          <w:szCs w:val="22"/>
          <w:lang w:val="es-ES"/>
        </w:rPr>
        <w:t>Neuhauser</w:t>
      </w:r>
      <w:proofErr w:type="spellEnd"/>
    </w:p>
    <w:p w14:paraId="3EB00C58" w14:textId="77777777" w:rsidR="00F66911" w:rsidRPr="00065792" w:rsidRDefault="00F66911" w:rsidP="00F66911">
      <w:pPr>
        <w:pStyle w:val="BasicParagraph"/>
        <w:rPr>
          <w:rFonts w:ascii="Arial" w:hAnsi="Arial" w:cs="Arial"/>
          <w:sz w:val="22"/>
          <w:szCs w:val="22"/>
          <w:lang w:val="es-ES"/>
        </w:rPr>
      </w:pPr>
      <w:r w:rsidRPr="00065792">
        <w:rPr>
          <w:rFonts w:ascii="Arial" w:hAnsi="Arial" w:cs="Arial"/>
          <w:sz w:val="22"/>
          <w:szCs w:val="22"/>
          <w:lang w:val="es-ES"/>
        </w:rPr>
        <w:t>847-366-4926</w:t>
      </w:r>
    </w:p>
    <w:p w14:paraId="0B5977AA" w14:textId="5FF59035" w:rsidR="00F66911" w:rsidRPr="00065792" w:rsidRDefault="00F66911" w:rsidP="00F66911">
      <w:pPr>
        <w:pStyle w:val="BasicParagraph"/>
        <w:rPr>
          <w:rFonts w:ascii="Arial" w:hAnsi="Arial" w:cs="Arial"/>
          <w:sz w:val="22"/>
          <w:szCs w:val="22"/>
          <w:lang w:val="es-ES"/>
        </w:rPr>
      </w:pPr>
      <w:r w:rsidRPr="00065792">
        <w:rPr>
          <w:rFonts w:ascii="Arial" w:hAnsi="Arial" w:cs="Arial"/>
          <w:sz w:val="22"/>
          <w:szCs w:val="22"/>
          <w:lang w:val="es-ES"/>
        </w:rPr>
        <w:t>Jordan@TrulliAudio.com</w:t>
      </w:r>
    </w:p>
    <w:sectPr w:rsidR="00F66911" w:rsidRPr="00065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raphik Semibold">
    <w:panose1 w:val="020B0703030202060203"/>
    <w:charset w:val="00"/>
    <w:family w:val="swiss"/>
    <w:notTrueType/>
    <w:pitch w:val="variable"/>
    <w:sig w:usb0="A000002F" w:usb1="4000045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FE7366"/>
    <w:multiLevelType w:val="hybridMultilevel"/>
    <w:tmpl w:val="E2F67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9E0A85"/>
    <w:multiLevelType w:val="hybridMultilevel"/>
    <w:tmpl w:val="9CF28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9841815">
    <w:abstractNumId w:val="0"/>
  </w:num>
  <w:num w:numId="2" w16cid:durableId="884829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11"/>
    <w:rsid w:val="00065792"/>
    <w:rsid w:val="00223100"/>
    <w:rsid w:val="00551022"/>
    <w:rsid w:val="00552DA1"/>
    <w:rsid w:val="005C513C"/>
    <w:rsid w:val="00746349"/>
    <w:rsid w:val="007914B6"/>
    <w:rsid w:val="00932125"/>
    <w:rsid w:val="00AF5F23"/>
    <w:rsid w:val="00C041AF"/>
    <w:rsid w:val="00CE12C8"/>
    <w:rsid w:val="00F27CCB"/>
    <w:rsid w:val="00F618E5"/>
    <w:rsid w:val="00F66911"/>
    <w:rsid w:val="00FB7111"/>
    <w:rsid w:val="00FB7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B4AA"/>
  <w15:chartTrackingRefBased/>
  <w15:docId w15:val="{1C4B1749-8F65-7845-96BA-ACDE5F8B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71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71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71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71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71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71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71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71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71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1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71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71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71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71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71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71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71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7111"/>
    <w:rPr>
      <w:rFonts w:eastAsiaTheme="majorEastAsia" w:cstheme="majorBidi"/>
      <w:color w:val="272727" w:themeColor="text1" w:themeTint="D8"/>
    </w:rPr>
  </w:style>
  <w:style w:type="paragraph" w:styleId="Title">
    <w:name w:val="Title"/>
    <w:basedOn w:val="Normal"/>
    <w:next w:val="Normal"/>
    <w:link w:val="TitleChar"/>
    <w:uiPriority w:val="10"/>
    <w:qFormat/>
    <w:rsid w:val="00FB71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71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71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71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71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B7111"/>
    <w:rPr>
      <w:i/>
      <w:iCs/>
      <w:color w:val="404040" w:themeColor="text1" w:themeTint="BF"/>
    </w:rPr>
  </w:style>
  <w:style w:type="paragraph" w:styleId="ListParagraph">
    <w:name w:val="List Paragraph"/>
    <w:basedOn w:val="Normal"/>
    <w:uiPriority w:val="34"/>
    <w:qFormat/>
    <w:rsid w:val="00FB7111"/>
    <w:pPr>
      <w:ind w:left="720"/>
      <w:contextualSpacing/>
    </w:pPr>
  </w:style>
  <w:style w:type="character" w:styleId="IntenseEmphasis">
    <w:name w:val="Intense Emphasis"/>
    <w:basedOn w:val="DefaultParagraphFont"/>
    <w:uiPriority w:val="21"/>
    <w:qFormat/>
    <w:rsid w:val="00FB7111"/>
    <w:rPr>
      <w:i/>
      <w:iCs/>
      <w:color w:val="0F4761" w:themeColor="accent1" w:themeShade="BF"/>
    </w:rPr>
  </w:style>
  <w:style w:type="paragraph" w:styleId="IntenseQuote">
    <w:name w:val="Intense Quote"/>
    <w:basedOn w:val="Normal"/>
    <w:next w:val="Normal"/>
    <w:link w:val="IntenseQuoteChar"/>
    <w:uiPriority w:val="30"/>
    <w:qFormat/>
    <w:rsid w:val="00FB71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7111"/>
    <w:rPr>
      <w:i/>
      <w:iCs/>
      <w:color w:val="0F4761" w:themeColor="accent1" w:themeShade="BF"/>
    </w:rPr>
  </w:style>
  <w:style w:type="character" w:styleId="IntenseReference">
    <w:name w:val="Intense Reference"/>
    <w:basedOn w:val="DefaultParagraphFont"/>
    <w:uiPriority w:val="32"/>
    <w:qFormat/>
    <w:rsid w:val="00FB7111"/>
    <w:rPr>
      <w:b/>
      <w:bCs/>
      <w:smallCaps/>
      <w:color w:val="0F4761" w:themeColor="accent1" w:themeShade="BF"/>
      <w:spacing w:val="5"/>
    </w:rPr>
  </w:style>
  <w:style w:type="paragraph" w:customStyle="1" w:styleId="BasicParagraph">
    <w:name w:val="[Basic Paragraph]"/>
    <w:basedOn w:val="Normal"/>
    <w:uiPriority w:val="99"/>
    <w:rsid w:val="00F66911"/>
    <w:pPr>
      <w:autoSpaceDE w:val="0"/>
      <w:autoSpaceDN w:val="0"/>
      <w:adjustRightInd w:val="0"/>
      <w:spacing w:line="288" w:lineRule="auto"/>
      <w:textAlignment w:val="center"/>
    </w:pPr>
    <w:rPr>
      <w:rFonts w:ascii="MinionPro-Regular" w:hAnsi="MinionPro-Regular" w:cs="MinionPro-Regular"/>
      <w:color w:val="000000"/>
      <w:kern w:val="0"/>
    </w:rPr>
  </w:style>
  <w:style w:type="character" w:styleId="Hyperlink">
    <w:name w:val="Hyperlink"/>
    <w:basedOn w:val="DefaultParagraphFont"/>
    <w:uiPriority w:val="99"/>
    <w:unhideWhenUsed/>
    <w:rsid w:val="005C513C"/>
    <w:rPr>
      <w:color w:val="467886" w:themeColor="hyperlink"/>
      <w:u w:val="single"/>
    </w:rPr>
  </w:style>
  <w:style w:type="character" w:styleId="UnresolvedMention">
    <w:name w:val="Unresolved Mention"/>
    <w:basedOn w:val="DefaultParagraphFont"/>
    <w:uiPriority w:val="99"/>
    <w:semiHidden/>
    <w:unhideWhenUsed/>
    <w:rsid w:val="005C5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ulliaudio.com/pages/wholesale-application-authorized-dea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ulliaudio.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Sookochoff</dc:creator>
  <cp:keywords/>
  <dc:description/>
  <cp:lastModifiedBy>David Sookochoff</cp:lastModifiedBy>
  <cp:revision>2</cp:revision>
  <dcterms:created xsi:type="dcterms:W3CDTF">2026-01-21T23:38:00Z</dcterms:created>
  <dcterms:modified xsi:type="dcterms:W3CDTF">2026-01-21T23:38:00Z</dcterms:modified>
</cp:coreProperties>
</file>